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C3" w:rsidRPr="00BF2379" w:rsidRDefault="00CE65C3" w:rsidP="00CE65C3">
      <w:pPr>
        <w:pStyle w:val="Title"/>
        <w:ind w:right="-84"/>
        <w:rPr>
          <w:rFonts w:ascii="Arial" w:hAnsi="Arial" w:cs="Arial"/>
          <w:b/>
        </w:rPr>
      </w:pPr>
      <w:r w:rsidRPr="00BF2379">
        <w:rPr>
          <w:rFonts w:ascii="Arial" w:hAnsi="Arial" w:cs="Arial"/>
          <w:noProof/>
          <w:lang w:eastAsia="en-GB"/>
        </w:rPr>
        <w:drawing>
          <wp:inline distT="0" distB="0" distL="0" distR="0">
            <wp:extent cx="990600" cy="847725"/>
            <wp:effectExtent l="0" t="0" r="0" b="9525"/>
            <wp:docPr id="1" name="Picture 1" descr="G:\Heritage\All folders\Education\Clarinda\Logos - new and old\PS_logo2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eritage\All folders\Education\Clarinda\Logos - new and old\PS_logo2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C3" w:rsidRPr="00BF2379" w:rsidRDefault="007C7084" w:rsidP="00CE65C3">
      <w:pPr>
        <w:pStyle w:val="Title"/>
        <w:ind w:right="-84"/>
        <w:rPr>
          <w:rFonts w:ascii="Arial" w:hAnsi="Arial" w:cs="Arial"/>
          <w:b/>
          <w:u w:val="single"/>
        </w:rPr>
      </w:pPr>
      <w:r w:rsidRPr="00BF2379">
        <w:rPr>
          <w:rFonts w:ascii="Arial" w:hAnsi="Arial" w:cs="Arial"/>
          <w:b/>
        </w:rPr>
        <w:t>Hazard Awareness Sheet</w:t>
      </w:r>
    </w:p>
    <w:p w:rsidR="00CE65C3" w:rsidRPr="00BF2379" w:rsidRDefault="00CE65C3" w:rsidP="00CE65C3">
      <w:pPr>
        <w:rPr>
          <w:rFonts w:ascii="Arial" w:hAnsi="Arial" w:cs="Arial"/>
          <w:sz w:val="28"/>
        </w:rPr>
      </w:pPr>
    </w:p>
    <w:p w:rsidR="00CE65C3" w:rsidRPr="00BF2379" w:rsidRDefault="00CE65C3" w:rsidP="00CE65C3">
      <w:pPr>
        <w:jc w:val="right"/>
        <w:rPr>
          <w:rFonts w:ascii="Arial" w:hAnsi="Arial" w:cs="Arial"/>
          <w:sz w:val="24"/>
        </w:rPr>
        <w:sectPr w:rsidR="00CE65C3" w:rsidRPr="00BF2379">
          <w:headerReference w:type="default" r:id="rId7"/>
          <w:pgSz w:w="16840" w:h="11907" w:orient="landscape" w:code="9"/>
          <w:pgMar w:top="-237" w:right="255" w:bottom="142" w:left="426" w:header="720" w:footer="720" w:gutter="0"/>
          <w:cols w:space="720"/>
          <w:vAlign w:val="center"/>
        </w:sectPr>
      </w:pPr>
    </w:p>
    <w:p w:rsidR="00CE65C3" w:rsidRPr="00BF2379" w:rsidRDefault="00CE65C3" w:rsidP="00CE65C3">
      <w:pPr>
        <w:rPr>
          <w:rFonts w:ascii="Arial" w:hAnsi="Arial" w:cs="Arial"/>
          <w:sz w:val="28"/>
        </w:rPr>
        <w:sectPr w:rsidR="00CE65C3" w:rsidRPr="00BF2379">
          <w:type w:val="continuous"/>
          <w:pgSz w:w="16840" w:h="11907" w:orient="landscape" w:code="9"/>
          <w:pgMar w:top="-237" w:right="1440" w:bottom="142" w:left="1440" w:header="720" w:footer="720" w:gutter="0"/>
          <w:cols w:space="720"/>
          <w:vAlign w:val="center"/>
        </w:sectPr>
      </w:pPr>
    </w:p>
    <w:p w:rsidR="00CE65C3" w:rsidRPr="00BF2379" w:rsidRDefault="00CE65C3" w:rsidP="00CE65C3">
      <w:pPr>
        <w:rPr>
          <w:rFonts w:ascii="Arial" w:hAnsi="Arial" w:cs="Arial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3545"/>
        <w:gridCol w:w="3120"/>
        <w:gridCol w:w="26"/>
      </w:tblGrid>
      <w:tr w:rsidR="007C7084" w:rsidRPr="00BF2379" w:rsidTr="00AC6CCF">
        <w:trPr>
          <w:jc w:val="center"/>
        </w:trPr>
        <w:tc>
          <w:tcPr>
            <w:tcW w:w="2410" w:type="dxa"/>
          </w:tcPr>
          <w:p w:rsidR="007C7084" w:rsidRPr="00BF2379" w:rsidRDefault="007C7084" w:rsidP="00D06F99">
            <w:pPr>
              <w:rPr>
                <w:rFonts w:ascii="Arial" w:hAnsi="Arial" w:cs="Arial"/>
                <w:b/>
                <w:sz w:val="24"/>
              </w:rPr>
            </w:pPr>
            <w:r w:rsidRPr="00BF2379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2268" w:type="dxa"/>
          </w:tcPr>
          <w:p w:rsidR="007C7084" w:rsidRPr="00BF2379" w:rsidRDefault="007C7084" w:rsidP="00D06F99">
            <w:pPr>
              <w:rPr>
                <w:rFonts w:ascii="Arial" w:hAnsi="Arial" w:cs="Arial"/>
                <w:b/>
                <w:sz w:val="24"/>
              </w:rPr>
            </w:pPr>
            <w:r w:rsidRPr="00BF2379">
              <w:rPr>
                <w:rFonts w:ascii="Arial" w:hAnsi="Arial" w:cs="Arial"/>
                <w:b/>
                <w:sz w:val="24"/>
              </w:rPr>
              <w:t>HAZARD</w:t>
            </w:r>
          </w:p>
        </w:tc>
        <w:tc>
          <w:tcPr>
            <w:tcW w:w="3545" w:type="dxa"/>
          </w:tcPr>
          <w:p w:rsidR="007C7084" w:rsidRPr="00BF2379" w:rsidRDefault="00BF2379" w:rsidP="00D06F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EXAMPLE </w:t>
            </w:r>
            <w:r w:rsidR="007C7084" w:rsidRPr="00BF2379">
              <w:rPr>
                <w:rFonts w:ascii="Arial" w:hAnsi="Arial" w:cs="Arial"/>
                <w:b/>
                <w:sz w:val="24"/>
              </w:rPr>
              <w:t xml:space="preserve">CONTROL MEASURES </w:t>
            </w:r>
          </w:p>
          <w:p w:rsidR="007C7084" w:rsidRPr="00BF2379" w:rsidRDefault="007C7084" w:rsidP="00D06F9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46" w:type="dxa"/>
            <w:gridSpan w:val="2"/>
          </w:tcPr>
          <w:p w:rsidR="007C7084" w:rsidRPr="00BF2379" w:rsidRDefault="007C7084" w:rsidP="00D06F99">
            <w:pPr>
              <w:rPr>
                <w:rFonts w:ascii="Arial" w:hAnsi="Arial" w:cs="Arial"/>
                <w:b/>
                <w:sz w:val="24"/>
              </w:rPr>
            </w:pPr>
            <w:r w:rsidRPr="00BF2379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7C7084" w:rsidRPr="00BF2379" w:rsidTr="00AC6CCF">
        <w:trPr>
          <w:gridAfter w:val="1"/>
          <w:wAfter w:w="26" w:type="dxa"/>
          <w:trHeight w:val="1947"/>
          <w:jc w:val="center"/>
        </w:trPr>
        <w:tc>
          <w:tcPr>
            <w:tcW w:w="2410" w:type="dxa"/>
          </w:tcPr>
          <w:p w:rsidR="00AC6CCF" w:rsidRDefault="00AC6CCF" w:rsidP="00D06F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C7084" w:rsidRPr="00AC6CCF" w:rsidRDefault="00AC6CCF" w:rsidP="00D06F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6CCF">
              <w:rPr>
                <w:rFonts w:ascii="Arial" w:hAnsi="Arial" w:cs="Arial"/>
                <w:b/>
                <w:sz w:val="28"/>
                <w:szCs w:val="28"/>
              </w:rPr>
              <w:t>Exam</w:t>
            </w:r>
            <w:bookmarkStart w:id="0" w:name="_GoBack"/>
            <w:bookmarkEnd w:id="0"/>
            <w:r w:rsidRPr="00AC6CCF">
              <w:rPr>
                <w:rFonts w:ascii="Arial" w:hAnsi="Arial" w:cs="Arial"/>
                <w:b/>
                <w:sz w:val="28"/>
                <w:szCs w:val="28"/>
              </w:rPr>
              <w:t>ples</w:t>
            </w:r>
          </w:p>
        </w:tc>
        <w:tc>
          <w:tcPr>
            <w:tcW w:w="2268" w:type="dxa"/>
          </w:tcPr>
          <w:p w:rsidR="00AC6CCF" w:rsidRDefault="00AC6CCF" w:rsidP="00D06F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C7084" w:rsidRPr="00AC6CCF" w:rsidRDefault="00AC6CCF" w:rsidP="00D06F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6CCF">
              <w:rPr>
                <w:rFonts w:ascii="Arial" w:hAnsi="Arial" w:cs="Arial"/>
                <w:b/>
                <w:sz w:val="28"/>
                <w:szCs w:val="28"/>
              </w:rPr>
              <w:t>Examples</w:t>
            </w:r>
          </w:p>
        </w:tc>
        <w:tc>
          <w:tcPr>
            <w:tcW w:w="3545" w:type="dxa"/>
          </w:tcPr>
          <w:p w:rsidR="00AC6CCF" w:rsidRDefault="00AC6CCF" w:rsidP="00D06F9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C7084" w:rsidRPr="00AC6CCF" w:rsidRDefault="00AC6CCF" w:rsidP="00D06F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6CCF">
              <w:rPr>
                <w:rFonts w:ascii="Arial" w:hAnsi="Arial" w:cs="Arial"/>
                <w:b/>
                <w:sz w:val="28"/>
                <w:szCs w:val="28"/>
              </w:rPr>
              <w:t>Examples</w:t>
            </w:r>
          </w:p>
        </w:tc>
        <w:tc>
          <w:tcPr>
            <w:tcW w:w="3120" w:type="dxa"/>
          </w:tcPr>
          <w:p w:rsidR="007C7084" w:rsidRPr="00BF2379" w:rsidRDefault="007C7084" w:rsidP="00D06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2379">
              <w:rPr>
                <w:rFonts w:ascii="Arial" w:hAnsi="Arial" w:cs="Arial"/>
                <w:b/>
                <w:sz w:val="22"/>
                <w:szCs w:val="22"/>
              </w:rPr>
              <w:t>Risk assessments for each specific workshop will be sent to school with booking confirmation.</w:t>
            </w:r>
          </w:p>
          <w:p w:rsidR="007C7084" w:rsidRPr="00BF2379" w:rsidRDefault="007C7084" w:rsidP="00D06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7084" w:rsidRPr="00BF2379" w:rsidRDefault="007C7084" w:rsidP="00D06F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2379">
              <w:rPr>
                <w:rFonts w:ascii="Arial" w:hAnsi="Arial" w:cs="Arial"/>
                <w:b/>
                <w:sz w:val="22"/>
                <w:szCs w:val="22"/>
              </w:rPr>
              <w:t>This document lists</w:t>
            </w:r>
            <w:r w:rsidR="00AC6CCF">
              <w:rPr>
                <w:rFonts w:ascii="Arial" w:hAnsi="Arial" w:cs="Arial"/>
                <w:b/>
                <w:sz w:val="22"/>
                <w:szCs w:val="22"/>
              </w:rPr>
              <w:t xml:space="preserve"> example</w:t>
            </w:r>
            <w:r w:rsidRPr="00BF2379">
              <w:rPr>
                <w:rFonts w:ascii="Arial" w:hAnsi="Arial" w:cs="Arial"/>
                <w:b/>
                <w:sz w:val="22"/>
                <w:szCs w:val="22"/>
              </w:rPr>
              <w:t xml:space="preserve"> hazards for visits</w:t>
            </w:r>
            <w:r w:rsidR="00AC6CCF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BF2379">
              <w:rPr>
                <w:rFonts w:ascii="Arial" w:hAnsi="Arial" w:cs="Arial"/>
                <w:b/>
                <w:sz w:val="22"/>
                <w:szCs w:val="22"/>
              </w:rPr>
              <w:t>workshops to help with any pre-planning needed at school.</w:t>
            </w:r>
          </w:p>
          <w:p w:rsidR="007C7084" w:rsidRPr="00BF2379" w:rsidRDefault="007C7084" w:rsidP="00D06F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7084" w:rsidRPr="00BF2379" w:rsidTr="00AC6CCF">
        <w:trPr>
          <w:gridAfter w:val="1"/>
          <w:wAfter w:w="26" w:type="dxa"/>
          <w:trHeight w:val="4344"/>
          <w:jc w:val="center"/>
        </w:trPr>
        <w:tc>
          <w:tcPr>
            <w:tcW w:w="2410" w:type="dxa"/>
          </w:tcPr>
          <w:p w:rsidR="007C7084" w:rsidRPr="00BF2379" w:rsidRDefault="007C7084" w:rsidP="00D06F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2379">
              <w:rPr>
                <w:rFonts w:ascii="Arial" w:hAnsi="Arial" w:cs="Arial"/>
                <w:b/>
                <w:sz w:val="28"/>
                <w:szCs w:val="28"/>
              </w:rPr>
              <w:t xml:space="preserve">Entering, exiting and walking around </w:t>
            </w:r>
            <w:r w:rsidR="00F80337" w:rsidRPr="00BF2379">
              <w:rPr>
                <w:rFonts w:ascii="Arial" w:hAnsi="Arial" w:cs="Arial"/>
                <w:b/>
                <w:sz w:val="28"/>
                <w:szCs w:val="28"/>
              </w:rPr>
              <w:t>the building</w:t>
            </w:r>
          </w:p>
        </w:tc>
        <w:tc>
          <w:tcPr>
            <w:tcW w:w="2268" w:type="dxa"/>
          </w:tcPr>
          <w:p w:rsidR="007C7084" w:rsidRPr="00AC6CCF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Slips, trips and falls on flooring, especially if wet</w:t>
            </w:r>
          </w:p>
        </w:tc>
        <w:tc>
          <w:tcPr>
            <w:tcW w:w="3545" w:type="dxa"/>
          </w:tcPr>
          <w:p w:rsidR="007C7084" w:rsidRPr="00AC6CCF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Groups instructed to walk.</w:t>
            </w:r>
          </w:p>
          <w:p w:rsidR="007C7084" w:rsidRPr="00AC6CCF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Single file through doorways and in and out of toilets.</w:t>
            </w:r>
          </w:p>
          <w:p w:rsidR="007C7084" w:rsidRPr="00AC6CCF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 xml:space="preserve">Extra care and caution if the floor </w:t>
            </w:r>
            <w:proofErr w:type="gramStart"/>
            <w:r w:rsidRPr="00AC6CCF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AC6CCF">
              <w:rPr>
                <w:rFonts w:ascii="Arial" w:hAnsi="Arial" w:cs="Arial"/>
                <w:sz w:val="24"/>
                <w:szCs w:val="24"/>
              </w:rPr>
              <w:t xml:space="preserve"> wet due to spills or rain outside.</w:t>
            </w:r>
          </w:p>
          <w:p w:rsidR="007C7084" w:rsidRPr="00AC6CCF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Close supervision entering main door in case child unclips security bar.</w:t>
            </w:r>
          </w:p>
        </w:tc>
        <w:tc>
          <w:tcPr>
            <w:tcW w:w="3120" w:type="dxa"/>
          </w:tcPr>
          <w:p w:rsidR="007C7084" w:rsidRPr="00BF2379" w:rsidRDefault="007C7084" w:rsidP="00D06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84" w:rsidRPr="00BF2379" w:rsidTr="00AC6CCF">
        <w:trPr>
          <w:gridAfter w:val="1"/>
          <w:wAfter w:w="26" w:type="dxa"/>
          <w:trHeight w:val="1975"/>
          <w:jc w:val="center"/>
        </w:trPr>
        <w:tc>
          <w:tcPr>
            <w:tcW w:w="2410" w:type="dxa"/>
          </w:tcPr>
          <w:p w:rsidR="007C7084" w:rsidRPr="00BF2379" w:rsidRDefault="007C7084" w:rsidP="00CE65C3">
            <w:pPr>
              <w:rPr>
                <w:rFonts w:ascii="Arial" w:hAnsi="Arial" w:cs="Arial"/>
                <w:b/>
                <w:sz w:val="28"/>
              </w:rPr>
            </w:pPr>
            <w:r w:rsidRPr="00BF2379">
              <w:rPr>
                <w:rFonts w:ascii="Arial" w:hAnsi="Arial" w:cs="Arial"/>
                <w:b/>
                <w:sz w:val="28"/>
              </w:rPr>
              <w:lastRenderedPageBreak/>
              <w:t>Handling historic artefacts</w:t>
            </w:r>
          </w:p>
        </w:tc>
        <w:tc>
          <w:tcPr>
            <w:tcW w:w="2268" w:type="dxa"/>
          </w:tcPr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Scratch or cut from artefact.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Dropping heavy artefact on foot</w:t>
            </w:r>
          </w:p>
        </w:tc>
        <w:tc>
          <w:tcPr>
            <w:tcW w:w="3545" w:type="dxa"/>
          </w:tcPr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 xml:space="preserve">Staff and volunteers are present in the building, supervising the safe handling of artefacts.  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FC1DB4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 xml:space="preserve">Items are removed if damaged/broken. </w:t>
            </w:r>
          </w:p>
        </w:tc>
        <w:tc>
          <w:tcPr>
            <w:tcW w:w="3120" w:type="dxa"/>
          </w:tcPr>
          <w:p w:rsidR="007C7084" w:rsidRPr="00BF2379" w:rsidRDefault="007C7084" w:rsidP="00CE65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084" w:rsidRPr="00BF2379" w:rsidTr="00AC6CCF">
        <w:trPr>
          <w:gridAfter w:val="1"/>
          <w:wAfter w:w="26" w:type="dxa"/>
          <w:trHeight w:val="2826"/>
          <w:jc w:val="center"/>
        </w:trPr>
        <w:tc>
          <w:tcPr>
            <w:tcW w:w="2410" w:type="dxa"/>
          </w:tcPr>
          <w:p w:rsidR="007C7084" w:rsidRPr="00BF2379" w:rsidRDefault="007C7084" w:rsidP="00CE65C3">
            <w:pPr>
              <w:rPr>
                <w:rFonts w:ascii="Arial" w:hAnsi="Arial" w:cs="Arial"/>
                <w:b/>
                <w:sz w:val="28"/>
              </w:rPr>
            </w:pPr>
            <w:r w:rsidRPr="00BF2379">
              <w:rPr>
                <w:rFonts w:ascii="Arial" w:hAnsi="Arial" w:cs="Arial"/>
                <w:b/>
                <w:sz w:val="28"/>
              </w:rPr>
              <w:t>Fire evacuation</w:t>
            </w:r>
          </w:p>
        </w:tc>
        <w:tc>
          <w:tcPr>
            <w:tcW w:w="2268" w:type="dxa"/>
          </w:tcPr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Panic and crushing if fire alarm sounds.</w:t>
            </w:r>
          </w:p>
        </w:tc>
        <w:tc>
          <w:tcPr>
            <w:tcW w:w="3545" w:type="dxa"/>
          </w:tcPr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Group briefed on what to do in event of alarm sounding.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Nearest fire exists and signs pointed out to everyone.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PSVT staff to lead evacuation if required and remain in building at all times groups are using the venue.</w:t>
            </w:r>
          </w:p>
        </w:tc>
        <w:tc>
          <w:tcPr>
            <w:tcW w:w="3120" w:type="dxa"/>
          </w:tcPr>
          <w:p w:rsidR="007C7084" w:rsidRPr="00BF2379" w:rsidRDefault="007C7084" w:rsidP="00CE65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084" w:rsidRPr="00BF2379" w:rsidTr="00AC6CCF">
        <w:trPr>
          <w:gridAfter w:val="1"/>
          <w:wAfter w:w="26" w:type="dxa"/>
          <w:trHeight w:val="2315"/>
          <w:jc w:val="center"/>
        </w:trPr>
        <w:tc>
          <w:tcPr>
            <w:tcW w:w="2410" w:type="dxa"/>
          </w:tcPr>
          <w:p w:rsidR="007C7084" w:rsidRPr="00BF2379" w:rsidRDefault="007C7084" w:rsidP="00CE65C3">
            <w:pPr>
              <w:rPr>
                <w:rFonts w:ascii="Arial" w:hAnsi="Arial" w:cs="Arial"/>
                <w:b/>
                <w:sz w:val="28"/>
              </w:rPr>
            </w:pPr>
            <w:r w:rsidRPr="00BF2379">
              <w:rPr>
                <w:rFonts w:ascii="Arial" w:hAnsi="Arial" w:cs="Arial"/>
                <w:b/>
                <w:sz w:val="28"/>
              </w:rPr>
              <w:t>Possible interaction with members of the public</w:t>
            </w:r>
          </w:p>
        </w:tc>
        <w:tc>
          <w:tcPr>
            <w:tcW w:w="2268" w:type="dxa"/>
          </w:tcPr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On certain days and times, members of the public maybe also be using the exhibition and possibly interact with children.</w:t>
            </w:r>
          </w:p>
        </w:tc>
        <w:tc>
          <w:tcPr>
            <w:tcW w:w="3545" w:type="dxa"/>
          </w:tcPr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School staff to accompany children when using toilets at all times.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Adults with group to be aware of any adults engaging children in conversation and intervene as felt necessary by school staff.</w:t>
            </w:r>
          </w:p>
        </w:tc>
        <w:tc>
          <w:tcPr>
            <w:tcW w:w="3120" w:type="dxa"/>
          </w:tcPr>
          <w:p w:rsidR="007C7084" w:rsidRPr="00BF2379" w:rsidRDefault="007C7084" w:rsidP="00CE65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084" w:rsidRPr="00BF2379" w:rsidTr="00AC6CCF">
        <w:trPr>
          <w:gridAfter w:val="1"/>
          <w:wAfter w:w="26" w:type="dxa"/>
          <w:trHeight w:val="2985"/>
          <w:jc w:val="center"/>
        </w:trPr>
        <w:tc>
          <w:tcPr>
            <w:tcW w:w="2410" w:type="dxa"/>
          </w:tcPr>
          <w:p w:rsidR="007C7084" w:rsidRPr="00BF2379" w:rsidRDefault="007C7084" w:rsidP="00CE65C3">
            <w:pPr>
              <w:rPr>
                <w:rFonts w:ascii="Arial" w:hAnsi="Arial" w:cs="Arial"/>
                <w:b/>
                <w:sz w:val="28"/>
              </w:rPr>
            </w:pPr>
            <w:r w:rsidRPr="00BF2379">
              <w:rPr>
                <w:rFonts w:ascii="Arial" w:hAnsi="Arial" w:cs="Arial"/>
                <w:b/>
                <w:sz w:val="28"/>
              </w:rPr>
              <w:t>Contact with other people and surfaces that could encourage spread of Covid-19</w:t>
            </w:r>
            <w:r w:rsidR="00BF2379">
              <w:rPr>
                <w:rFonts w:ascii="Arial" w:hAnsi="Arial" w:cs="Arial"/>
                <w:b/>
                <w:sz w:val="28"/>
              </w:rPr>
              <w:t xml:space="preserve"> and other infections</w:t>
            </w:r>
          </w:p>
        </w:tc>
        <w:tc>
          <w:tcPr>
            <w:tcW w:w="2268" w:type="dxa"/>
          </w:tcPr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Contaminants on hands and surfaces could spread Covid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People could contract Covid by breathing in infected air particles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</w:tcPr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Hands to be sanitised on entering and leaving building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Ventilation to be used if possible and safe to do so.</w:t>
            </w:r>
          </w:p>
          <w:p w:rsidR="007C7084" w:rsidRPr="00AC6CCF" w:rsidRDefault="007C7084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Interactives cleaned after each group or opening time slot by PSVT staff.</w:t>
            </w:r>
          </w:p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84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All staff and children who display symptoms of Covid asked not to visit / work</w:t>
            </w:r>
          </w:p>
        </w:tc>
        <w:tc>
          <w:tcPr>
            <w:tcW w:w="3120" w:type="dxa"/>
          </w:tcPr>
          <w:p w:rsidR="007C7084" w:rsidRPr="00BF2379" w:rsidRDefault="007C7084" w:rsidP="00CE65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379" w:rsidRPr="00BF2379" w:rsidTr="00AC6CCF">
        <w:trPr>
          <w:gridAfter w:val="1"/>
          <w:wAfter w:w="26" w:type="dxa"/>
          <w:trHeight w:val="2985"/>
          <w:jc w:val="center"/>
        </w:trPr>
        <w:tc>
          <w:tcPr>
            <w:tcW w:w="2410" w:type="dxa"/>
          </w:tcPr>
          <w:p w:rsidR="00BF2379" w:rsidRPr="00BF2379" w:rsidRDefault="00BF2379" w:rsidP="00CE65C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Use of craft materials during workshop</w:t>
            </w:r>
          </w:p>
        </w:tc>
        <w:tc>
          <w:tcPr>
            <w:tcW w:w="2268" w:type="dxa"/>
          </w:tcPr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Cuts from scissors.</w:t>
            </w:r>
          </w:p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Swallowing small items such as sequins, beads.</w:t>
            </w:r>
          </w:p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</w:tcPr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Clear step by step instructions on safe use of materials given and activity modelled for pupils.</w:t>
            </w:r>
          </w:p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Supervision of craft activity by PSVT and school staff.</w:t>
            </w:r>
          </w:p>
        </w:tc>
        <w:tc>
          <w:tcPr>
            <w:tcW w:w="3120" w:type="dxa"/>
          </w:tcPr>
          <w:p w:rsidR="00BF2379" w:rsidRPr="00BF2379" w:rsidRDefault="00BF2379" w:rsidP="00CE65C3">
            <w:pPr>
              <w:rPr>
                <w:rFonts w:ascii="Arial" w:hAnsi="Arial" w:cs="Arial"/>
                <w:sz w:val="22"/>
                <w:szCs w:val="22"/>
              </w:rPr>
            </w:pPr>
            <w:r w:rsidRPr="00BF2379">
              <w:rPr>
                <w:rFonts w:ascii="Arial" w:hAnsi="Arial" w:cs="Arial"/>
                <w:b/>
                <w:sz w:val="22"/>
                <w:szCs w:val="22"/>
              </w:rPr>
              <w:t>Each workshop will use different materials and these will be mentioned in each workshops risk assessment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F2379" w:rsidRPr="00BF2379" w:rsidTr="00AC6CCF">
        <w:trPr>
          <w:gridAfter w:val="1"/>
          <w:wAfter w:w="26" w:type="dxa"/>
          <w:trHeight w:val="2985"/>
          <w:jc w:val="center"/>
        </w:trPr>
        <w:tc>
          <w:tcPr>
            <w:tcW w:w="2410" w:type="dxa"/>
          </w:tcPr>
          <w:p w:rsidR="00BF2379" w:rsidRPr="00BF2379" w:rsidRDefault="00BF2379" w:rsidP="00BF2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2379">
              <w:rPr>
                <w:rFonts w:ascii="Arial" w:hAnsi="Arial" w:cs="Arial"/>
                <w:b/>
                <w:sz w:val="28"/>
                <w:szCs w:val="28"/>
              </w:rPr>
              <w:t>Risk of medical emergency during the tour</w:t>
            </w:r>
          </w:p>
          <w:p w:rsidR="00BF2379" w:rsidRDefault="00BF2379" w:rsidP="00CE65C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68" w:type="dxa"/>
          </w:tcPr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Emergency medical condition that requires ambulance assistance</w:t>
            </w:r>
          </w:p>
        </w:tc>
        <w:tc>
          <w:tcPr>
            <w:tcW w:w="3545" w:type="dxa"/>
          </w:tcPr>
          <w:p w:rsidR="00BF2379" w:rsidRPr="00AC6CCF" w:rsidRDefault="00BF2379" w:rsidP="00BF2379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Learning staff</w:t>
            </w:r>
            <w:r w:rsidRPr="00AC6CCF">
              <w:rPr>
                <w:rFonts w:ascii="Arial" w:hAnsi="Arial" w:cs="Arial"/>
                <w:sz w:val="24"/>
                <w:szCs w:val="24"/>
              </w:rPr>
              <w:t xml:space="preserve"> to ensure they have a mobile phone with them to contact emergency services if required.</w:t>
            </w:r>
          </w:p>
          <w:p w:rsidR="00BF2379" w:rsidRPr="00AC6CCF" w:rsidRDefault="00BF2379" w:rsidP="00BF2379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379" w:rsidRPr="00AC6CCF" w:rsidRDefault="00BF2379" w:rsidP="00BF2379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Learning Officer holds Paediatric first aid qualification (Expires 23.6.2022)</w:t>
            </w:r>
          </w:p>
          <w:p w:rsidR="00BF2379" w:rsidRPr="00AC6CCF" w:rsidRDefault="00BF2379" w:rsidP="00CE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BF2379" w:rsidRPr="00BF2379" w:rsidRDefault="00BF2379" w:rsidP="00CE6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6CCF" w:rsidRPr="00BF2379" w:rsidTr="00AC6CCF">
        <w:trPr>
          <w:gridAfter w:val="1"/>
          <w:wAfter w:w="26" w:type="dxa"/>
          <w:trHeight w:val="2985"/>
          <w:jc w:val="center"/>
        </w:trPr>
        <w:tc>
          <w:tcPr>
            <w:tcW w:w="2410" w:type="dxa"/>
          </w:tcPr>
          <w:p w:rsidR="00AC6CCF" w:rsidRPr="00BF2379" w:rsidRDefault="00AC6CCF" w:rsidP="00BF23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6CCF">
              <w:rPr>
                <w:rFonts w:ascii="Arial" w:hAnsi="Arial" w:cs="Arial"/>
                <w:b/>
                <w:sz w:val="28"/>
                <w:szCs w:val="28"/>
              </w:rPr>
              <w:t>Stopping to sketch along route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during sketch crawl / village tour</w:t>
            </w:r>
          </w:p>
        </w:tc>
        <w:tc>
          <w:tcPr>
            <w:tcW w:w="2268" w:type="dxa"/>
          </w:tcPr>
          <w:p w:rsidR="00AC6CCF" w:rsidRPr="00AC6CCF" w:rsidRDefault="00AC6CCF" w:rsidP="00AC6CCF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People don’t pay attention to surroundings and step into roads.</w:t>
            </w:r>
          </w:p>
          <w:p w:rsidR="00AC6CCF" w:rsidRPr="00AC6CCF" w:rsidRDefault="00AC6CCF" w:rsidP="00AC6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CCF" w:rsidRPr="00AC6CCF" w:rsidRDefault="00AC6CCF" w:rsidP="00AC6CCF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Paper is blown away and people chase it into dangerous places.</w:t>
            </w:r>
          </w:p>
          <w:p w:rsidR="00AC6CCF" w:rsidRPr="00AC6CCF" w:rsidRDefault="00AC6CCF" w:rsidP="00CE65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5" w:type="dxa"/>
          </w:tcPr>
          <w:p w:rsidR="00AC6CCF" w:rsidRPr="00AC6CCF" w:rsidRDefault="00AC6CCF" w:rsidP="00AC6CCF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Group asked to stop and stand in safe place before they begin to draw.</w:t>
            </w:r>
          </w:p>
          <w:p w:rsidR="00AC6CCF" w:rsidRPr="00AC6CCF" w:rsidRDefault="00AC6CCF" w:rsidP="00AC6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CCF" w:rsidRPr="00AC6CCF" w:rsidRDefault="00AC6CCF" w:rsidP="00AC6CCF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CCF" w:rsidRPr="00AC6CCF" w:rsidRDefault="00AC6CCF" w:rsidP="00AC6CCF">
            <w:pPr>
              <w:rPr>
                <w:rFonts w:ascii="Arial" w:hAnsi="Arial" w:cs="Arial"/>
                <w:sz w:val="24"/>
                <w:szCs w:val="24"/>
              </w:rPr>
            </w:pPr>
            <w:r w:rsidRPr="00AC6CCF">
              <w:rPr>
                <w:rFonts w:ascii="Arial" w:hAnsi="Arial" w:cs="Arial"/>
                <w:sz w:val="24"/>
                <w:szCs w:val="24"/>
              </w:rPr>
              <w:t>Paper held by clipboard or only adults with the group will retrieve paper that blows away.</w:t>
            </w:r>
          </w:p>
          <w:p w:rsidR="00AC6CCF" w:rsidRPr="00AC6CCF" w:rsidRDefault="00AC6CCF" w:rsidP="00BF23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AC6CCF" w:rsidRPr="00BF2379" w:rsidRDefault="00AC6CCF" w:rsidP="00CE6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E6E1C" w:rsidRPr="00BF2379" w:rsidRDefault="008E6E1C">
      <w:pPr>
        <w:rPr>
          <w:rFonts w:ascii="Arial" w:hAnsi="Arial" w:cs="Arial"/>
        </w:rPr>
      </w:pPr>
    </w:p>
    <w:sectPr w:rsidR="008E6E1C" w:rsidRPr="00BF2379">
      <w:type w:val="continuous"/>
      <w:pgSz w:w="16840" w:h="11907" w:orient="landscape" w:code="9"/>
      <w:pgMar w:top="-237" w:right="862" w:bottom="142" w:left="1134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05" w:rsidRDefault="00521947">
      <w:r>
        <w:separator/>
      </w:r>
    </w:p>
  </w:endnote>
  <w:endnote w:type="continuationSeparator" w:id="0">
    <w:p w:rsidR="004E7705" w:rsidRDefault="0052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05" w:rsidRDefault="00521947">
      <w:r>
        <w:separator/>
      </w:r>
    </w:p>
  </w:footnote>
  <w:footnote w:type="continuationSeparator" w:id="0">
    <w:p w:rsidR="004E7705" w:rsidRDefault="0052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31" w:rsidRDefault="00AC6CCF">
    <w:pPr>
      <w:pStyle w:val="Header"/>
      <w:jc w:val="center"/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C3"/>
    <w:rsid w:val="002F3141"/>
    <w:rsid w:val="004E7705"/>
    <w:rsid w:val="00521947"/>
    <w:rsid w:val="007C7084"/>
    <w:rsid w:val="008E6E1C"/>
    <w:rsid w:val="009E7F8E"/>
    <w:rsid w:val="00AC6CCF"/>
    <w:rsid w:val="00AD358D"/>
    <w:rsid w:val="00BF2379"/>
    <w:rsid w:val="00CE65C3"/>
    <w:rsid w:val="00F80337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5872"/>
  <w15:chartTrackingRefBased/>
  <w15:docId w15:val="{85AE8CBF-D327-4876-A2AA-B5104CD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65C3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5C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E65C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E65C3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CE65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65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Moore</dc:creator>
  <cp:keywords/>
  <dc:description/>
  <cp:lastModifiedBy>Amanda Moore</cp:lastModifiedBy>
  <cp:revision>2</cp:revision>
  <dcterms:created xsi:type="dcterms:W3CDTF">2021-09-21T15:19:00Z</dcterms:created>
  <dcterms:modified xsi:type="dcterms:W3CDTF">2021-09-21T15:19:00Z</dcterms:modified>
</cp:coreProperties>
</file>